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3A" w:rsidRPr="000B625E" w:rsidRDefault="000B625E" w:rsidP="00211A87">
      <w:pPr>
        <w:shd w:val="clear" w:color="auto" w:fill="FFFFFF"/>
        <w:spacing w:after="240" w:line="360" w:lineRule="atLeast"/>
        <w:rPr>
          <w:rFonts w:eastAsia="Times New Roman" w:cstheme="minorHAnsi"/>
          <w:b/>
          <w:sz w:val="32"/>
          <w:szCs w:val="32"/>
          <w:lang w:val="en-US"/>
        </w:rPr>
      </w:pPr>
      <w:r w:rsidRPr="000B625E">
        <w:rPr>
          <w:rFonts w:eastAsia="Times New Roman" w:cstheme="minorHAnsi"/>
          <w:b/>
          <w:sz w:val="32"/>
          <w:szCs w:val="32"/>
          <w:lang w:val="en-US"/>
        </w:rPr>
        <w:t xml:space="preserve">NATURAL HISTORY SOCIETY OF NORTHUMBRIA ARCHIVE </w:t>
      </w:r>
      <w:r w:rsidR="00AC2C3A" w:rsidRPr="000B625E">
        <w:rPr>
          <w:rFonts w:eastAsia="Times New Roman" w:cstheme="minorHAnsi"/>
          <w:b/>
          <w:sz w:val="32"/>
          <w:szCs w:val="32"/>
          <w:lang w:val="en-US"/>
        </w:rPr>
        <w:t>LOANS POLICY</w:t>
      </w:r>
    </w:p>
    <w:p w:rsidR="00AC2C3A" w:rsidRPr="000B625E" w:rsidRDefault="00AC2C3A" w:rsidP="00211A87">
      <w:pPr>
        <w:shd w:val="clear" w:color="auto" w:fill="FFFFFF"/>
        <w:spacing w:after="240" w:line="360" w:lineRule="atLeast"/>
        <w:rPr>
          <w:rFonts w:eastAsia="Times New Roman" w:cstheme="minorHAnsi"/>
          <w:sz w:val="28"/>
          <w:szCs w:val="28"/>
          <w:lang w:val="en-US"/>
        </w:rPr>
      </w:pPr>
    </w:p>
    <w:p w:rsidR="00211A87" w:rsidRPr="000B625E" w:rsidRDefault="00211A87" w:rsidP="00AC2C3A">
      <w:pPr>
        <w:shd w:val="clear" w:color="auto" w:fill="FFFFFF"/>
        <w:spacing w:after="240" w:line="360" w:lineRule="atLeast"/>
        <w:jc w:val="both"/>
        <w:rPr>
          <w:rFonts w:eastAsia="Times New Roman" w:cstheme="minorHAnsi"/>
          <w:sz w:val="28"/>
          <w:szCs w:val="28"/>
          <w:lang w:val="en-US"/>
        </w:rPr>
      </w:pPr>
      <w:r w:rsidRPr="000B625E">
        <w:rPr>
          <w:rFonts w:eastAsia="Times New Roman" w:cstheme="minorHAnsi"/>
          <w:sz w:val="28"/>
          <w:szCs w:val="28"/>
          <w:lang w:val="en-US"/>
        </w:rPr>
        <w:t xml:space="preserve">The Natural History </w:t>
      </w:r>
      <w:r w:rsidR="00A26958" w:rsidRPr="000B625E">
        <w:rPr>
          <w:rFonts w:eastAsia="Times New Roman" w:cstheme="minorHAnsi"/>
          <w:sz w:val="28"/>
          <w:szCs w:val="28"/>
          <w:lang w:val="en-US"/>
        </w:rPr>
        <w:t>Society of Northumbria</w:t>
      </w:r>
      <w:r w:rsidR="000B625E">
        <w:rPr>
          <w:rFonts w:eastAsia="Times New Roman" w:cstheme="minorHAnsi"/>
          <w:sz w:val="28"/>
          <w:szCs w:val="28"/>
          <w:lang w:val="en-US"/>
        </w:rPr>
        <w:t xml:space="preserve"> </w:t>
      </w:r>
      <w:r w:rsidR="00AB5241">
        <w:rPr>
          <w:rFonts w:eastAsia="Times New Roman" w:cstheme="minorHAnsi"/>
          <w:sz w:val="28"/>
          <w:szCs w:val="28"/>
          <w:lang w:val="en-US"/>
        </w:rPr>
        <w:t>(</w:t>
      </w:r>
      <w:r w:rsidR="000B625E">
        <w:rPr>
          <w:rFonts w:eastAsia="Times New Roman" w:cstheme="minorHAnsi"/>
          <w:sz w:val="28"/>
          <w:szCs w:val="28"/>
          <w:lang w:val="en-US"/>
        </w:rPr>
        <w:t>NHSN)</w:t>
      </w:r>
      <w:r w:rsidRPr="000B625E">
        <w:rPr>
          <w:rFonts w:eastAsia="Times New Roman" w:cstheme="minorHAnsi"/>
          <w:sz w:val="28"/>
          <w:szCs w:val="28"/>
          <w:lang w:val="en-US"/>
        </w:rPr>
        <w:t xml:space="preserve"> is </w:t>
      </w:r>
      <w:r w:rsidR="00AB5241">
        <w:rPr>
          <w:rFonts w:eastAsia="Times New Roman" w:cstheme="minorHAnsi"/>
          <w:sz w:val="28"/>
          <w:szCs w:val="28"/>
          <w:lang w:val="en-US"/>
        </w:rPr>
        <w:t xml:space="preserve">a UK Charity whose charitable objectives include the encouragement by every means of the study of natural history in all its branches. </w:t>
      </w:r>
      <w:r w:rsidR="008234BC" w:rsidRPr="008234BC">
        <w:rPr>
          <w:rFonts w:cstheme="minorHAnsi"/>
          <w:sz w:val="28"/>
          <w:szCs w:val="28"/>
        </w:rPr>
        <w:t xml:space="preserve">Making </w:t>
      </w:r>
      <w:r w:rsidR="007020CD">
        <w:rPr>
          <w:rFonts w:cstheme="minorHAnsi"/>
          <w:sz w:val="28"/>
          <w:szCs w:val="28"/>
        </w:rPr>
        <w:t>items</w:t>
      </w:r>
      <w:r w:rsidR="008234BC" w:rsidRPr="008234BC">
        <w:rPr>
          <w:rFonts w:cstheme="minorHAnsi"/>
          <w:sz w:val="28"/>
          <w:szCs w:val="28"/>
        </w:rPr>
        <w:t xml:space="preserve"> from the </w:t>
      </w:r>
      <w:r w:rsidR="008234BC">
        <w:rPr>
          <w:rFonts w:cstheme="minorHAnsi"/>
          <w:sz w:val="28"/>
          <w:szCs w:val="28"/>
        </w:rPr>
        <w:t xml:space="preserve">archive </w:t>
      </w:r>
      <w:r w:rsidR="008234BC" w:rsidRPr="008234BC">
        <w:rPr>
          <w:rFonts w:cstheme="minorHAnsi"/>
          <w:sz w:val="28"/>
          <w:szCs w:val="28"/>
        </w:rPr>
        <w:t>collection available for display through loans is part of NHSN’s commitment to public engagement</w:t>
      </w:r>
      <w:r w:rsidR="008234BC">
        <w:rPr>
          <w:rFonts w:cstheme="minorHAnsi"/>
          <w:sz w:val="28"/>
          <w:szCs w:val="28"/>
        </w:rPr>
        <w:t>.</w:t>
      </w:r>
      <w:r w:rsidR="008234BC" w:rsidRPr="008234BC">
        <w:rPr>
          <w:rFonts w:cstheme="minorHAnsi"/>
          <w:sz w:val="24"/>
          <w:szCs w:val="24"/>
        </w:rPr>
        <w:t xml:space="preserve"> </w:t>
      </w:r>
    </w:p>
    <w:p w:rsidR="00211A87" w:rsidRPr="000B625E" w:rsidRDefault="00211A87" w:rsidP="00AC2C3A">
      <w:pPr>
        <w:shd w:val="clear" w:color="auto" w:fill="FFFFFF"/>
        <w:spacing w:after="240" w:line="360" w:lineRule="atLeast"/>
        <w:jc w:val="both"/>
        <w:rPr>
          <w:rFonts w:eastAsia="Times New Roman" w:cstheme="minorHAnsi"/>
          <w:sz w:val="24"/>
          <w:szCs w:val="24"/>
          <w:lang w:val="en-US"/>
        </w:rPr>
      </w:pPr>
      <w:r w:rsidRPr="000B625E">
        <w:rPr>
          <w:rFonts w:eastAsia="Times New Roman" w:cstheme="minorHAnsi"/>
          <w:sz w:val="24"/>
          <w:szCs w:val="24"/>
          <w:lang w:val="en-US"/>
        </w:rPr>
        <w:t>Making items from the collection ava</w:t>
      </w:r>
      <w:r w:rsidR="00A26958" w:rsidRPr="000B625E">
        <w:rPr>
          <w:rFonts w:eastAsia="Times New Roman" w:cstheme="minorHAnsi"/>
          <w:sz w:val="24"/>
          <w:szCs w:val="24"/>
          <w:lang w:val="en-US"/>
        </w:rPr>
        <w:t xml:space="preserve">ilable for display </w:t>
      </w:r>
      <w:r w:rsidRPr="000B625E">
        <w:rPr>
          <w:rFonts w:eastAsia="Times New Roman" w:cstheme="minorHAnsi"/>
          <w:sz w:val="24"/>
          <w:szCs w:val="24"/>
          <w:lang w:val="en-US"/>
        </w:rPr>
        <w:t xml:space="preserve">through loans </w:t>
      </w:r>
      <w:r w:rsidR="00DE118F">
        <w:rPr>
          <w:rFonts w:eastAsia="Times New Roman" w:cstheme="minorHAnsi"/>
          <w:sz w:val="24"/>
          <w:szCs w:val="24"/>
          <w:lang w:val="en-US"/>
        </w:rPr>
        <w:t xml:space="preserve">supports the charitable objectives </w:t>
      </w:r>
      <w:r w:rsidRPr="000B625E">
        <w:rPr>
          <w:rFonts w:eastAsia="Times New Roman" w:cstheme="minorHAnsi"/>
          <w:sz w:val="24"/>
          <w:szCs w:val="24"/>
          <w:lang w:val="en-US"/>
        </w:rPr>
        <w:t xml:space="preserve">of </w:t>
      </w:r>
      <w:r w:rsidR="00A26958" w:rsidRPr="000B625E">
        <w:rPr>
          <w:rFonts w:eastAsia="Times New Roman" w:cstheme="minorHAnsi"/>
          <w:sz w:val="24"/>
          <w:szCs w:val="24"/>
          <w:lang w:val="en-US"/>
        </w:rPr>
        <w:t>NHSN</w:t>
      </w:r>
      <w:r w:rsidRPr="000B625E">
        <w:rPr>
          <w:rFonts w:eastAsia="Times New Roman" w:cstheme="minorHAnsi"/>
          <w:sz w:val="24"/>
          <w:szCs w:val="24"/>
          <w:lang w:val="en-US"/>
        </w:rPr>
        <w:t xml:space="preserve"> and the Trustees of the Natural History </w:t>
      </w:r>
      <w:r w:rsidR="00A26958" w:rsidRPr="000B625E">
        <w:rPr>
          <w:rFonts w:eastAsia="Times New Roman" w:cstheme="minorHAnsi"/>
          <w:sz w:val="24"/>
          <w:szCs w:val="24"/>
          <w:lang w:val="en-US"/>
        </w:rPr>
        <w:t xml:space="preserve">Society of Northumbria </w:t>
      </w:r>
      <w:r w:rsidRPr="000B625E">
        <w:rPr>
          <w:rFonts w:eastAsia="Times New Roman" w:cstheme="minorHAnsi"/>
          <w:sz w:val="24"/>
          <w:szCs w:val="24"/>
          <w:lang w:val="en-US"/>
        </w:rPr>
        <w:t xml:space="preserve">agree loans under powers conferred </w:t>
      </w:r>
      <w:r w:rsidR="00AC2C3A" w:rsidRPr="000B625E">
        <w:rPr>
          <w:rFonts w:eastAsia="Times New Roman" w:cstheme="minorHAnsi"/>
          <w:sz w:val="24"/>
          <w:szCs w:val="24"/>
          <w:lang w:val="en-US"/>
        </w:rPr>
        <w:t>th</w:t>
      </w:r>
      <w:r w:rsidR="00DE118F">
        <w:rPr>
          <w:rFonts w:eastAsia="Times New Roman" w:cstheme="minorHAnsi"/>
          <w:sz w:val="24"/>
          <w:szCs w:val="24"/>
          <w:lang w:val="en-US"/>
        </w:rPr>
        <w:t>rough our Loans Policy.</w:t>
      </w:r>
      <w:r w:rsidR="00AC2C3A" w:rsidRPr="000B625E">
        <w:rPr>
          <w:rFonts w:eastAsia="Times New Roman" w:cstheme="minorHAnsi"/>
          <w:sz w:val="24"/>
          <w:szCs w:val="24"/>
          <w:lang w:val="en-US"/>
        </w:rPr>
        <w:t xml:space="preserve"> </w:t>
      </w:r>
    </w:p>
    <w:p w:rsidR="00211A87" w:rsidRPr="000B625E" w:rsidRDefault="00211A87" w:rsidP="00AC2C3A">
      <w:pPr>
        <w:shd w:val="clear" w:color="auto" w:fill="FFFFFF"/>
        <w:spacing w:before="100" w:beforeAutospacing="1" w:after="100" w:afterAutospacing="1" w:line="324" w:lineRule="atLeast"/>
        <w:jc w:val="both"/>
        <w:outlineLvl w:val="4"/>
        <w:rPr>
          <w:rFonts w:eastAsia="Times New Roman" w:cstheme="minorHAnsi"/>
          <w:color w:val="000000"/>
          <w:sz w:val="28"/>
          <w:szCs w:val="28"/>
          <w:lang w:val="en-US"/>
        </w:rPr>
      </w:pPr>
      <w:r w:rsidRPr="009375E5">
        <w:rPr>
          <w:rFonts w:eastAsia="Times New Roman" w:cstheme="minorHAnsi"/>
          <w:color w:val="000000"/>
          <w:sz w:val="28"/>
          <w:szCs w:val="28"/>
          <w:lang w:val="en-US"/>
        </w:rPr>
        <w:t xml:space="preserve">'The Natural History </w:t>
      </w:r>
      <w:r w:rsidR="00AC2C3A" w:rsidRPr="009375E5">
        <w:rPr>
          <w:rFonts w:eastAsia="Times New Roman" w:cstheme="minorHAnsi"/>
          <w:color w:val="000000"/>
          <w:sz w:val="28"/>
          <w:szCs w:val="28"/>
          <w:lang w:val="en-US"/>
        </w:rPr>
        <w:t>Society of Northumbria (NHSN)</w:t>
      </w:r>
      <w:r w:rsidRPr="009375E5">
        <w:rPr>
          <w:rFonts w:eastAsia="Times New Roman" w:cstheme="minorHAnsi"/>
          <w:color w:val="000000"/>
          <w:sz w:val="28"/>
          <w:szCs w:val="28"/>
          <w:lang w:val="en-US"/>
        </w:rPr>
        <w:t xml:space="preserve"> may lend for public exhibition (whether in the United Kingdom or </w:t>
      </w:r>
      <w:r w:rsidR="00AC2C3A" w:rsidRPr="009375E5">
        <w:rPr>
          <w:rFonts w:eastAsia="Times New Roman" w:cstheme="minorHAnsi"/>
          <w:color w:val="000000"/>
          <w:sz w:val="28"/>
          <w:szCs w:val="28"/>
          <w:lang w:val="en-US"/>
        </w:rPr>
        <w:t xml:space="preserve">elsewhere) any object </w:t>
      </w:r>
      <w:r w:rsidRPr="009375E5">
        <w:rPr>
          <w:rFonts w:eastAsia="Times New Roman" w:cstheme="minorHAnsi"/>
          <w:color w:val="000000"/>
          <w:sz w:val="28"/>
          <w:szCs w:val="28"/>
          <w:lang w:val="en-US"/>
        </w:rPr>
        <w:t xml:space="preserve">in the collections of the </w:t>
      </w:r>
      <w:r w:rsidR="00AC2C3A" w:rsidRPr="009375E5">
        <w:rPr>
          <w:rFonts w:eastAsia="Times New Roman" w:cstheme="minorHAnsi"/>
          <w:color w:val="000000"/>
          <w:sz w:val="28"/>
          <w:szCs w:val="28"/>
          <w:lang w:val="en-US"/>
        </w:rPr>
        <w:t>NHSN Archive</w:t>
      </w:r>
      <w:r w:rsidRPr="009375E5">
        <w:rPr>
          <w:rFonts w:eastAsia="Times New Roman" w:cstheme="minorHAnsi"/>
          <w:color w:val="000000"/>
          <w:sz w:val="28"/>
          <w:szCs w:val="28"/>
          <w:lang w:val="en-US"/>
        </w:rPr>
        <w:t xml:space="preserve">: provided that in deciding whether or not to lend any such object, and in determining the time for which, and the conditions subject to which, </w:t>
      </w:r>
      <w:r w:rsidR="00AC2C3A" w:rsidRPr="009375E5">
        <w:rPr>
          <w:rFonts w:eastAsia="Times New Roman" w:cstheme="minorHAnsi"/>
          <w:color w:val="000000"/>
          <w:sz w:val="28"/>
          <w:szCs w:val="28"/>
          <w:lang w:val="en-US"/>
        </w:rPr>
        <w:t>any such object is to be lent, NHSN</w:t>
      </w:r>
      <w:r w:rsidRPr="009375E5">
        <w:rPr>
          <w:rFonts w:eastAsia="Times New Roman" w:cstheme="minorHAnsi"/>
          <w:color w:val="000000"/>
          <w:sz w:val="28"/>
          <w:szCs w:val="28"/>
          <w:lang w:val="en-US"/>
        </w:rPr>
        <w:t xml:space="preserve"> shall h</w:t>
      </w:r>
      <w:r w:rsidR="00AC2C3A" w:rsidRPr="009375E5">
        <w:rPr>
          <w:rFonts w:eastAsia="Times New Roman" w:cstheme="minorHAnsi"/>
          <w:color w:val="000000"/>
          <w:sz w:val="28"/>
          <w:szCs w:val="28"/>
          <w:lang w:val="en-US"/>
        </w:rPr>
        <w:t xml:space="preserve">ave regard to the interests of other researchers </w:t>
      </w:r>
      <w:r w:rsidRPr="009375E5">
        <w:rPr>
          <w:rFonts w:eastAsia="Times New Roman" w:cstheme="minorHAnsi"/>
          <w:color w:val="000000"/>
          <w:sz w:val="28"/>
          <w:szCs w:val="28"/>
          <w:lang w:val="en-US"/>
        </w:rPr>
        <w:t xml:space="preserve">visiting the </w:t>
      </w:r>
      <w:r w:rsidR="00AC2C3A" w:rsidRPr="009375E5">
        <w:rPr>
          <w:rFonts w:eastAsia="Times New Roman" w:cstheme="minorHAnsi"/>
          <w:color w:val="000000"/>
          <w:sz w:val="28"/>
          <w:szCs w:val="28"/>
          <w:lang w:val="en-US"/>
        </w:rPr>
        <w:t>Archive</w:t>
      </w:r>
      <w:r w:rsidRPr="009375E5">
        <w:rPr>
          <w:rFonts w:eastAsia="Times New Roman" w:cstheme="minorHAnsi"/>
          <w:color w:val="000000"/>
          <w:sz w:val="28"/>
          <w:szCs w:val="28"/>
          <w:lang w:val="en-US"/>
        </w:rPr>
        <w:t>, to the physical condition and degree of rarity of the object in question, and to any risks to which it is likely to be exposed.'</w:t>
      </w:r>
    </w:p>
    <w:p w:rsidR="00211A87" w:rsidRPr="000B625E" w:rsidRDefault="00AC2C3A" w:rsidP="00AC2C3A">
      <w:pPr>
        <w:shd w:val="clear" w:color="auto" w:fill="FFFFFF"/>
        <w:spacing w:after="240" w:line="360" w:lineRule="atLeast"/>
        <w:jc w:val="both"/>
        <w:rPr>
          <w:rFonts w:eastAsia="Times New Roman" w:cstheme="minorHAnsi"/>
          <w:sz w:val="24"/>
          <w:szCs w:val="24"/>
          <w:lang w:val="en-US"/>
        </w:rPr>
      </w:pPr>
      <w:r w:rsidRPr="000B625E">
        <w:rPr>
          <w:rFonts w:eastAsia="Times New Roman" w:cstheme="minorHAnsi"/>
          <w:sz w:val="24"/>
          <w:szCs w:val="24"/>
          <w:lang w:val="en-US"/>
        </w:rPr>
        <w:t>NHSN</w:t>
      </w:r>
      <w:r w:rsidR="00211A87" w:rsidRPr="000B625E">
        <w:rPr>
          <w:rFonts w:eastAsia="Times New Roman" w:cstheme="minorHAnsi"/>
          <w:sz w:val="24"/>
          <w:szCs w:val="24"/>
          <w:lang w:val="en-US"/>
        </w:rPr>
        <w:t xml:space="preserve"> currently lends its c</w:t>
      </w:r>
      <w:r w:rsidRPr="000B625E">
        <w:rPr>
          <w:rFonts w:eastAsia="Times New Roman" w:cstheme="minorHAnsi"/>
          <w:sz w:val="24"/>
          <w:szCs w:val="24"/>
          <w:lang w:val="en-US"/>
        </w:rPr>
        <w:t>ollections in the following way:</w:t>
      </w:r>
    </w:p>
    <w:p w:rsidR="00211A87" w:rsidRPr="000B625E" w:rsidRDefault="00803DAC" w:rsidP="00AC2C3A">
      <w:pPr>
        <w:numPr>
          <w:ilvl w:val="0"/>
          <w:numId w:val="1"/>
        </w:numPr>
        <w:shd w:val="clear" w:color="auto" w:fill="FFFFFF"/>
        <w:spacing w:after="120" w:line="240" w:lineRule="auto"/>
        <w:jc w:val="both"/>
        <w:rPr>
          <w:rFonts w:eastAsia="Times New Roman" w:cstheme="minorHAnsi"/>
          <w:sz w:val="24"/>
          <w:szCs w:val="24"/>
          <w:lang w:val="en-US"/>
        </w:rPr>
      </w:pPr>
      <w:r w:rsidRPr="000B625E">
        <w:rPr>
          <w:rFonts w:eastAsia="Times New Roman" w:cstheme="minorHAnsi"/>
          <w:sz w:val="24"/>
          <w:szCs w:val="24"/>
          <w:lang w:val="en-US"/>
        </w:rPr>
        <w:t>Temporary L</w:t>
      </w:r>
      <w:r w:rsidR="00211A87" w:rsidRPr="000B625E">
        <w:rPr>
          <w:rFonts w:eastAsia="Times New Roman" w:cstheme="minorHAnsi"/>
          <w:sz w:val="24"/>
          <w:szCs w:val="24"/>
          <w:lang w:val="en-US"/>
        </w:rPr>
        <w:t>oans for Exhibition</w:t>
      </w:r>
    </w:p>
    <w:p w:rsidR="00211A87" w:rsidRPr="000B625E" w:rsidRDefault="00211A87" w:rsidP="00AC2C3A">
      <w:pPr>
        <w:pBdr>
          <w:bottom w:val="single" w:sz="6" w:space="1" w:color="auto"/>
        </w:pBdr>
        <w:shd w:val="clear" w:color="auto" w:fill="FFFFFF"/>
        <w:spacing w:after="240" w:line="360" w:lineRule="atLeast"/>
        <w:jc w:val="both"/>
        <w:rPr>
          <w:rFonts w:eastAsia="Times New Roman" w:cstheme="minorHAnsi"/>
          <w:sz w:val="24"/>
          <w:szCs w:val="24"/>
          <w:lang w:val="en-US"/>
        </w:rPr>
      </w:pPr>
      <w:r w:rsidRPr="000B625E">
        <w:rPr>
          <w:rFonts w:eastAsia="Times New Roman" w:cstheme="minorHAnsi"/>
          <w:sz w:val="24"/>
          <w:szCs w:val="24"/>
          <w:lang w:val="en-US"/>
        </w:rPr>
        <w:t xml:space="preserve">All loans </w:t>
      </w:r>
      <w:r w:rsidR="00AC2C3A" w:rsidRPr="000B625E">
        <w:rPr>
          <w:rFonts w:eastAsia="Times New Roman" w:cstheme="minorHAnsi"/>
          <w:sz w:val="24"/>
          <w:szCs w:val="24"/>
          <w:lang w:val="en-US"/>
        </w:rPr>
        <w:t>agreed by the Trustees of NHSN are</w:t>
      </w:r>
      <w:r w:rsidRPr="000B625E">
        <w:rPr>
          <w:rFonts w:eastAsia="Times New Roman" w:cstheme="minorHAnsi"/>
          <w:sz w:val="24"/>
          <w:szCs w:val="24"/>
          <w:lang w:val="en-US"/>
        </w:rPr>
        <w:t xml:space="preserve"> subject to the terms of a legal contract. </w:t>
      </w:r>
    </w:p>
    <w:p w:rsidR="00803DAC" w:rsidRDefault="00803DAC" w:rsidP="00AC2C3A">
      <w:pPr>
        <w:pBdr>
          <w:bottom w:val="single" w:sz="6" w:space="1" w:color="auto"/>
        </w:pBdr>
        <w:shd w:val="clear" w:color="auto" w:fill="FFFFFF"/>
        <w:spacing w:after="240" w:line="360" w:lineRule="atLeast"/>
        <w:jc w:val="both"/>
        <w:rPr>
          <w:rFonts w:eastAsia="Times New Roman" w:cstheme="minorHAnsi"/>
          <w:sz w:val="24"/>
          <w:szCs w:val="24"/>
          <w:lang w:val="en-US"/>
        </w:rPr>
      </w:pPr>
    </w:p>
    <w:p w:rsidR="00013130" w:rsidRDefault="00013130" w:rsidP="00AC2C3A">
      <w:pPr>
        <w:pBdr>
          <w:bottom w:val="single" w:sz="6" w:space="1" w:color="auto"/>
        </w:pBdr>
        <w:shd w:val="clear" w:color="auto" w:fill="FFFFFF"/>
        <w:spacing w:after="240" w:line="360" w:lineRule="atLeast"/>
        <w:jc w:val="both"/>
        <w:rPr>
          <w:rFonts w:eastAsia="Times New Roman" w:cstheme="minorHAnsi"/>
          <w:sz w:val="24"/>
          <w:szCs w:val="24"/>
          <w:lang w:val="en-US"/>
        </w:rPr>
      </w:pPr>
    </w:p>
    <w:p w:rsidR="00013130" w:rsidRDefault="00013130" w:rsidP="00AC2C3A">
      <w:pPr>
        <w:pBdr>
          <w:bottom w:val="single" w:sz="6" w:space="1" w:color="auto"/>
        </w:pBdr>
        <w:shd w:val="clear" w:color="auto" w:fill="FFFFFF"/>
        <w:spacing w:after="240" w:line="360" w:lineRule="atLeast"/>
        <w:jc w:val="both"/>
        <w:rPr>
          <w:rFonts w:eastAsia="Times New Roman" w:cstheme="minorHAnsi"/>
          <w:sz w:val="24"/>
          <w:szCs w:val="24"/>
          <w:lang w:val="en-US"/>
        </w:rPr>
      </w:pPr>
    </w:p>
    <w:p w:rsidR="00013130" w:rsidRDefault="00013130" w:rsidP="00AC2C3A">
      <w:pPr>
        <w:pBdr>
          <w:bottom w:val="single" w:sz="6" w:space="1" w:color="auto"/>
        </w:pBdr>
        <w:shd w:val="clear" w:color="auto" w:fill="FFFFFF"/>
        <w:spacing w:after="240" w:line="360" w:lineRule="atLeast"/>
        <w:jc w:val="both"/>
        <w:rPr>
          <w:rFonts w:eastAsia="Times New Roman" w:cstheme="minorHAnsi"/>
          <w:sz w:val="24"/>
          <w:szCs w:val="24"/>
          <w:lang w:val="en-US"/>
        </w:rPr>
      </w:pPr>
    </w:p>
    <w:p w:rsidR="00013130" w:rsidRDefault="00013130" w:rsidP="00AC2C3A">
      <w:pPr>
        <w:pBdr>
          <w:bottom w:val="single" w:sz="6" w:space="1" w:color="auto"/>
        </w:pBdr>
        <w:shd w:val="clear" w:color="auto" w:fill="FFFFFF"/>
        <w:spacing w:after="240" w:line="360" w:lineRule="atLeast"/>
        <w:jc w:val="both"/>
        <w:rPr>
          <w:rFonts w:eastAsia="Times New Roman" w:cstheme="minorHAnsi"/>
          <w:sz w:val="24"/>
          <w:szCs w:val="24"/>
          <w:lang w:val="en-US"/>
        </w:rPr>
      </w:pPr>
    </w:p>
    <w:p w:rsidR="00013130" w:rsidRDefault="00013130" w:rsidP="00794033">
      <w:pPr>
        <w:pStyle w:val="Heading3"/>
        <w:shd w:val="clear" w:color="auto" w:fill="FFFFFF"/>
        <w:spacing w:line="324" w:lineRule="atLeast"/>
        <w:rPr>
          <w:rFonts w:asciiTheme="minorHAnsi" w:hAnsiTheme="minorHAnsi" w:cstheme="minorHAnsi"/>
          <w:bCs w:val="0"/>
          <w:color w:val="000000"/>
          <w:sz w:val="32"/>
          <w:szCs w:val="32"/>
        </w:rPr>
      </w:pPr>
    </w:p>
    <w:p w:rsidR="00794033" w:rsidRPr="000B625E" w:rsidRDefault="000B625E" w:rsidP="00794033">
      <w:pPr>
        <w:pStyle w:val="Heading3"/>
        <w:shd w:val="clear" w:color="auto" w:fill="FFFFFF"/>
        <w:spacing w:line="324" w:lineRule="atLeast"/>
        <w:rPr>
          <w:rFonts w:asciiTheme="minorHAnsi" w:hAnsiTheme="minorHAnsi" w:cstheme="minorHAnsi"/>
          <w:bCs w:val="0"/>
          <w:color w:val="000000"/>
          <w:sz w:val="32"/>
          <w:szCs w:val="32"/>
        </w:rPr>
      </w:pPr>
      <w:r w:rsidRPr="000B625E">
        <w:rPr>
          <w:rFonts w:asciiTheme="minorHAnsi" w:hAnsiTheme="minorHAnsi" w:cstheme="minorHAnsi"/>
          <w:bCs w:val="0"/>
          <w:color w:val="000000"/>
          <w:sz w:val="32"/>
          <w:szCs w:val="32"/>
        </w:rPr>
        <w:lastRenderedPageBreak/>
        <w:t xml:space="preserve">HOW TO REQUEST A </w:t>
      </w:r>
      <w:r w:rsidR="00365645">
        <w:rPr>
          <w:rFonts w:asciiTheme="minorHAnsi" w:hAnsiTheme="minorHAnsi" w:cstheme="minorHAnsi"/>
          <w:bCs w:val="0"/>
          <w:color w:val="000000"/>
          <w:sz w:val="32"/>
          <w:szCs w:val="32"/>
        </w:rPr>
        <w:t xml:space="preserve">TEMPORARY </w:t>
      </w:r>
      <w:r w:rsidRPr="000B625E">
        <w:rPr>
          <w:rFonts w:asciiTheme="minorHAnsi" w:hAnsiTheme="minorHAnsi" w:cstheme="minorHAnsi"/>
          <w:bCs w:val="0"/>
          <w:color w:val="000000"/>
          <w:sz w:val="32"/>
          <w:szCs w:val="32"/>
        </w:rPr>
        <w:t>LOAN</w:t>
      </w:r>
      <w:r>
        <w:rPr>
          <w:rFonts w:asciiTheme="minorHAnsi" w:hAnsiTheme="minorHAnsi" w:cstheme="minorHAnsi"/>
          <w:bCs w:val="0"/>
          <w:color w:val="000000"/>
          <w:sz w:val="32"/>
          <w:szCs w:val="32"/>
        </w:rPr>
        <w:t xml:space="preserve"> </w:t>
      </w:r>
    </w:p>
    <w:p w:rsidR="00794033" w:rsidRPr="000B625E" w:rsidRDefault="00794033" w:rsidP="000B625E">
      <w:pPr>
        <w:pStyle w:val="NormalWeb"/>
        <w:shd w:val="clear" w:color="auto" w:fill="FFFFFF"/>
        <w:spacing w:before="0" w:beforeAutospacing="0" w:after="240" w:afterAutospacing="0" w:line="360" w:lineRule="atLeast"/>
        <w:jc w:val="both"/>
        <w:rPr>
          <w:rFonts w:asciiTheme="minorHAnsi" w:hAnsiTheme="minorHAnsi" w:cstheme="minorHAnsi"/>
          <w:color w:val="333333"/>
        </w:rPr>
      </w:pPr>
      <w:r w:rsidRPr="000B625E">
        <w:rPr>
          <w:rFonts w:asciiTheme="minorHAnsi" w:hAnsiTheme="minorHAnsi" w:cstheme="minorHAnsi"/>
          <w:color w:val="333333"/>
        </w:rPr>
        <w:t>Prospective borrowers will need to submit a formal request to borrow and demonstrate that they can meet certain conditions throughout the course of the loan.</w:t>
      </w:r>
    </w:p>
    <w:p w:rsidR="00794033" w:rsidRPr="000B625E"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0B625E">
        <w:rPr>
          <w:rFonts w:asciiTheme="minorHAnsi" w:hAnsiTheme="minorHAnsi" w:cstheme="minorHAnsi"/>
          <w:bCs w:val="0"/>
          <w:color w:val="000000"/>
          <w:sz w:val="28"/>
          <w:szCs w:val="28"/>
        </w:rPr>
        <w:t>Information to include</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Your request will need to outline the following:</w:t>
      </w:r>
    </w:p>
    <w:p w:rsidR="00794033" w:rsidRPr="000B625E" w:rsidRDefault="00794033" w:rsidP="00794033">
      <w:pPr>
        <w:numPr>
          <w:ilvl w:val="0"/>
          <w:numId w:val="2"/>
        </w:numPr>
        <w:shd w:val="clear" w:color="auto" w:fill="FFFFFF"/>
        <w:spacing w:after="120" w:line="240" w:lineRule="auto"/>
        <w:rPr>
          <w:rFonts w:cstheme="minorHAnsi"/>
          <w:color w:val="333333"/>
          <w:sz w:val="24"/>
          <w:szCs w:val="24"/>
        </w:rPr>
      </w:pPr>
      <w:r w:rsidRPr="000B625E">
        <w:rPr>
          <w:rFonts w:cstheme="minorHAnsi"/>
          <w:color w:val="333333"/>
          <w:sz w:val="24"/>
          <w:szCs w:val="24"/>
        </w:rPr>
        <w:t xml:space="preserve">details of the item(s) requested for loan, including </w:t>
      </w:r>
      <w:r w:rsidR="005D6668" w:rsidRPr="000B625E">
        <w:rPr>
          <w:rFonts w:cstheme="minorHAnsi"/>
          <w:color w:val="333333"/>
          <w:sz w:val="24"/>
          <w:szCs w:val="24"/>
        </w:rPr>
        <w:t>NHSN accession number</w:t>
      </w:r>
    </w:p>
    <w:p w:rsidR="00794033" w:rsidRPr="000B625E" w:rsidRDefault="005D6668" w:rsidP="00794033">
      <w:pPr>
        <w:numPr>
          <w:ilvl w:val="0"/>
          <w:numId w:val="2"/>
        </w:numPr>
        <w:shd w:val="clear" w:color="auto" w:fill="FFFFFF"/>
        <w:spacing w:after="120" w:line="240" w:lineRule="auto"/>
        <w:rPr>
          <w:rFonts w:cstheme="minorHAnsi"/>
          <w:color w:val="333333"/>
          <w:sz w:val="24"/>
          <w:szCs w:val="24"/>
        </w:rPr>
      </w:pPr>
      <w:r w:rsidRPr="000B625E">
        <w:rPr>
          <w:rFonts w:cstheme="minorHAnsi"/>
          <w:color w:val="333333"/>
          <w:sz w:val="24"/>
          <w:szCs w:val="24"/>
        </w:rPr>
        <w:t>the exhibition title, venue</w:t>
      </w:r>
      <w:r w:rsidR="00794033" w:rsidRPr="000B625E">
        <w:rPr>
          <w:rFonts w:cstheme="minorHAnsi"/>
          <w:color w:val="333333"/>
          <w:sz w:val="24"/>
          <w:szCs w:val="24"/>
        </w:rPr>
        <w:t xml:space="preserve"> and dates for display</w:t>
      </w:r>
    </w:p>
    <w:p w:rsidR="00794033" w:rsidRPr="000B625E" w:rsidRDefault="00794033" w:rsidP="00794033">
      <w:pPr>
        <w:numPr>
          <w:ilvl w:val="0"/>
          <w:numId w:val="2"/>
        </w:numPr>
        <w:shd w:val="clear" w:color="auto" w:fill="FFFFFF"/>
        <w:spacing w:after="120" w:line="240" w:lineRule="auto"/>
        <w:rPr>
          <w:rFonts w:cstheme="minorHAnsi"/>
          <w:color w:val="333333"/>
          <w:sz w:val="24"/>
          <w:szCs w:val="24"/>
        </w:rPr>
      </w:pPr>
      <w:r w:rsidRPr="000B625E">
        <w:rPr>
          <w:rFonts w:cstheme="minorHAnsi"/>
          <w:color w:val="333333"/>
          <w:sz w:val="24"/>
          <w:szCs w:val="24"/>
        </w:rPr>
        <w:t> </w:t>
      </w:r>
      <w:proofErr w:type="gramStart"/>
      <w:r w:rsidRPr="000B625E">
        <w:rPr>
          <w:rFonts w:cstheme="minorHAnsi"/>
          <w:color w:val="333333"/>
          <w:sz w:val="24"/>
          <w:szCs w:val="24"/>
        </w:rPr>
        <w:t>a</w:t>
      </w:r>
      <w:proofErr w:type="gramEnd"/>
      <w:r w:rsidRPr="000B625E">
        <w:rPr>
          <w:rFonts w:cstheme="minorHAnsi"/>
          <w:color w:val="333333"/>
          <w:sz w:val="24"/>
          <w:szCs w:val="24"/>
        </w:rPr>
        <w:t xml:space="preserve"> </w:t>
      </w:r>
      <w:r w:rsidR="005D6668" w:rsidRPr="000B625E">
        <w:rPr>
          <w:rFonts w:cstheme="minorHAnsi"/>
          <w:color w:val="333333"/>
          <w:sz w:val="24"/>
          <w:szCs w:val="24"/>
        </w:rPr>
        <w:t xml:space="preserve">brief summary of the exhibition and the rationale for the </w:t>
      </w:r>
      <w:r w:rsidRPr="000B625E">
        <w:rPr>
          <w:rFonts w:cstheme="minorHAnsi"/>
          <w:color w:val="333333"/>
          <w:sz w:val="24"/>
          <w:szCs w:val="24"/>
        </w:rPr>
        <w:t>inclusion of t</w:t>
      </w:r>
      <w:r w:rsidR="005D6668" w:rsidRPr="000B625E">
        <w:rPr>
          <w:rFonts w:cstheme="minorHAnsi"/>
          <w:color w:val="333333"/>
          <w:sz w:val="24"/>
          <w:szCs w:val="24"/>
        </w:rPr>
        <w:t>he item(s) and how it (they) will be displayed.</w:t>
      </w:r>
    </w:p>
    <w:p w:rsidR="00794033" w:rsidRPr="000B625E" w:rsidRDefault="00794033" w:rsidP="00794033">
      <w:pPr>
        <w:numPr>
          <w:ilvl w:val="0"/>
          <w:numId w:val="2"/>
        </w:numPr>
        <w:shd w:val="clear" w:color="auto" w:fill="FFFFFF"/>
        <w:spacing w:after="120" w:line="240" w:lineRule="auto"/>
        <w:rPr>
          <w:rFonts w:cstheme="minorHAnsi"/>
          <w:color w:val="333333"/>
          <w:sz w:val="24"/>
          <w:szCs w:val="24"/>
        </w:rPr>
      </w:pPr>
      <w:r w:rsidRPr="000B625E">
        <w:rPr>
          <w:rFonts w:cstheme="minorHAnsi"/>
          <w:color w:val="333333"/>
          <w:sz w:val="24"/>
          <w:szCs w:val="24"/>
        </w:rPr>
        <w:t>name and contact details of the person(s) responsible for exhibition planning at the venue</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It would also be helpful if you could provide at this stage:</w:t>
      </w:r>
    </w:p>
    <w:p w:rsidR="00794033" w:rsidRPr="000B625E" w:rsidRDefault="00794033" w:rsidP="00794033">
      <w:pPr>
        <w:numPr>
          <w:ilvl w:val="0"/>
          <w:numId w:val="3"/>
        </w:numPr>
        <w:shd w:val="clear" w:color="auto" w:fill="FFFFFF"/>
        <w:spacing w:after="120" w:line="240" w:lineRule="auto"/>
        <w:rPr>
          <w:rFonts w:cstheme="minorHAnsi"/>
          <w:color w:val="333333"/>
          <w:sz w:val="24"/>
          <w:szCs w:val="24"/>
        </w:rPr>
      </w:pPr>
      <w:r w:rsidRPr="000B625E">
        <w:rPr>
          <w:rFonts w:cstheme="minorHAnsi"/>
          <w:color w:val="333333"/>
          <w:sz w:val="24"/>
          <w:szCs w:val="24"/>
        </w:rPr>
        <w:t>details of how the requested item(s) will be insured or indemnified</w:t>
      </w:r>
    </w:p>
    <w:p w:rsidR="00794033" w:rsidRPr="000B625E" w:rsidRDefault="00794033" w:rsidP="00794033">
      <w:pPr>
        <w:numPr>
          <w:ilvl w:val="0"/>
          <w:numId w:val="3"/>
        </w:numPr>
        <w:shd w:val="clear" w:color="auto" w:fill="FFFFFF"/>
        <w:spacing w:after="120" w:line="240" w:lineRule="auto"/>
        <w:rPr>
          <w:rFonts w:cstheme="minorHAnsi"/>
          <w:color w:val="333333"/>
          <w:sz w:val="24"/>
          <w:szCs w:val="24"/>
        </w:rPr>
      </w:pPr>
      <w:r w:rsidRPr="000B625E">
        <w:rPr>
          <w:rFonts w:cstheme="minorHAnsi"/>
          <w:color w:val="333333"/>
          <w:sz w:val="24"/>
          <w:szCs w:val="24"/>
        </w:rPr>
        <w:t>comments on whether the exhibition will be charged for</w:t>
      </w:r>
    </w:p>
    <w:p w:rsidR="00794033" w:rsidRPr="000B625E" w:rsidRDefault="00794033" w:rsidP="00794033">
      <w:pPr>
        <w:numPr>
          <w:ilvl w:val="0"/>
          <w:numId w:val="3"/>
        </w:numPr>
        <w:shd w:val="clear" w:color="auto" w:fill="FFFFFF"/>
        <w:spacing w:after="120" w:line="240" w:lineRule="auto"/>
        <w:rPr>
          <w:rFonts w:cstheme="minorHAnsi"/>
          <w:color w:val="333333"/>
          <w:sz w:val="24"/>
          <w:szCs w:val="24"/>
        </w:rPr>
      </w:pPr>
      <w:r w:rsidRPr="000B625E">
        <w:rPr>
          <w:rFonts w:cstheme="minorHAnsi"/>
          <w:color w:val="333333"/>
          <w:sz w:val="24"/>
          <w:szCs w:val="24"/>
        </w:rPr>
        <w:t>UKRG Facility Report, Security and Display Case supplements</w:t>
      </w:r>
    </w:p>
    <w:p w:rsidR="003667D9" w:rsidRPr="000B625E" w:rsidRDefault="006A34B4" w:rsidP="005D6668">
      <w:pPr>
        <w:shd w:val="clear" w:color="auto" w:fill="FFFFFF"/>
        <w:spacing w:after="120" w:line="240" w:lineRule="auto"/>
        <w:ind w:left="720"/>
        <w:rPr>
          <w:rFonts w:cstheme="minorHAnsi"/>
          <w:color w:val="333333"/>
          <w:sz w:val="27"/>
          <w:szCs w:val="27"/>
        </w:rPr>
      </w:pPr>
      <w:hyperlink r:id="rId5" w:history="1">
        <w:r w:rsidR="003667D9" w:rsidRPr="000B625E">
          <w:rPr>
            <w:rStyle w:val="Hyperlink"/>
            <w:rFonts w:cstheme="minorHAnsi"/>
          </w:rPr>
          <w:t>https://www.ukregistrarsgroup.org/wp-content/uploads/2015/12/UKRG_facilities_report.pdf</w:t>
        </w:r>
      </w:hyperlink>
    </w:p>
    <w:p w:rsidR="00794033" w:rsidRPr="000B625E"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0B625E">
        <w:rPr>
          <w:rFonts w:asciiTheme="minorHAnsi" w:hAnsiTheme="minorHAnsi" w:cstheme="minorHAnsi"/>
          <w:bCs w:val="0"/>
          <w:color w:val="000000"/>
          <w:sz w:val="28"/>
          <w:szCs w:val="28"/>
        </w:rPr>
        <w:t>Preparing your request</w:t>
      </w:r>
    </w:p>
    <w:p w:rsidR="00640BA7" w:rsidRDefault="00794033" w:rsidP="000B625E">
      <w:pPr>
        <w:pStyle w:val="NormalWeb"/>
        <w:shd w:val="clear" w:color="auto" w:fill="FFFFFF"/>
        <w:spacing w:before="0" w:beforeAutospacing="0" w:after="240" w:afterAutospacing="0" w:line="360" w:lineRule="atLeast"/>
        <w:jc w:val="both"/>
        <w:rPr>
          <w:rFonts w:asciiTheme="minorHAnsi" w:hAnsiTheme="minorHAnsi" w:cstheme="minorHAnsi"/>
          <w:color w:val="333333"/>
        </w:rPr>
      </w:pPr>
      <w:r w:rsidRPr="000B625E">
        <w:rPr>
          <w:rFonts w:asciiTheme="minorHAnsi" w:hAnsiTheme="minorHAnsi" w:cstheme="minorHAnsi"/>
          <w:color w:val="333333"/>
        </w:rPr>
        <w:t xml:space="preserve">Prior to submitting a formal request, prospective borrowers are encouraged to carry out preliminary research on the material they might wish to borrow. If you are unsure which items you would like to borrow for your exhibition please email the </w:t>
      </w:r>
      <w:r w:rsidR="005D6668" w:rsidRPr="000B625E">
        <w:rPr>
          <w:rFonts w:asciiTheme="minorHAnsi" w:hAnsiTheme="minorHAnsi" w:cstheme="minorHAnsi"/>
          <w:color w:val="333333"/>
        </w:rPr>
        <w:t xml:space="preserve">NHSN office </w:t>
      </w:r>
      <w:r w:rsidR="000B625E">
        <w:rPr>
          <w:rFonts w:asciiTheme="minorHAnsi" w:hAnsiTheme="minorHAnsi" w:cstheme="minorHAnsi"/>
          <w:color w:val="333333"/>
        </w:rPr>
        <w:t xml:space="preserve">at </w:t>
      </w:r>
      <w:r w:rsidR="005D6668" w:rsidRPr="000B625E">
        <w:rPr>
          <w:rFonts w:asciiTheme="minorHAnsi" w:hAnsiTheme="minorHAnsi" w:cstheme="minorHAnsi"/>
          <w:color w:val="333333"/>
        </w:rPr>
        <w:t>NHSN@ncl.ac.uk</w:t>
      </w:r>
      <w:r w:rsidRPr="000B625E">
        <w:rPr>
          <w:rFonts w:asciiTheme="minorHAnsi" w:hAnsiTheme="minorHAnsi" w:cstheme="minorHAnsi"/>
          <w:color w:val="333333"/>
        </w:rPr>
        <w:t> who will put you in touch with th</w:t>
      </w:r>
      <w:r w:rsidR="005D6668" w:rsidRPr="000B625E">
        <w:rPr>
          <w:rFonts w:asciiTheme="minorHAnsi" w:hAnsiTheme="minorHAnsi" w:cstheme="minorHAnsi"/>
          <w:color w:val="333333"/>
        </w:rPr>
        <w:t>e relevant curatorial officer</w:t>
      </w:r>
      <w:r w:rsidRPr="000B625E">
        <w:rPr>
          <w:rFonts w:asciiTheme="minorHAnsi" w:hAnsiTheme="minorHAnsi" w:cstheme="minorHAnsi"/>
          <w:color w:val="333333"/>
        </w:rPr>
        <w:t>.</w:t>
      </w:r>
      <w:r w:rsidR="005D6668" w:rsidRPr="000B625E">
        <w:rPr>
          <w:rFonts w:asciiTheme="minorHAnsi" w:hAnsiTheme="minorHAnsi" w:cstheme="minorHAnsi"/>
          <w:color w:val="333333"/>
        </w:rPr>
        <w:t xml:space="preserve"> </w:t>
      </w:r>
    </w:p>
    <w:p w:rsidR="00794033" w:rsidRPr="000B625E" w:rsidRDefault="00794033" w:rsidP="000B625E">
      <w:pPr>
        <w:pStyle w:val="NormalWeb"/>
        <w:shd w:val="clear" w:color="auto" w:fill="FFFFFF"/>
        <w:spacing w:before="0" w:beforeAutospacing="0" w:after="240" w:afterAutospacing="0" w:line="360" w:lineRule="atLeast"/>
        <w:jc w:val="both"/>
        <w:rPr>
          <w:rFonts w:asciiTheme="minorHAnsi" w:hAnsiTheme="minorHAnsi" w:cstheme="minorHAnsi"/>
          <w:color w:val="333333"/>
        </w:rPr>
      </w:pPr>
      <w:r w:rsidRPr="000B625E">
        <w:rPr>
          <w:rFonts w:asciiTheme="minorHAnsi" w:hAnsiTheme="minorHAnsi" w:cstheme="minorHAnsi"/>
          <w:color w:val="333333"/>
        </w:rPr>
        <w:t>NHSN welcomes informal discussions with its curatorial staff a minimum of 12 months before the intended exhibition opening.</w:t>
      </w:r>
    </w:p>
    <w:p w:rsidR="00794033" w:rsidRPr="000B625E"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0B625E">
        <w:rPr>
          <w:rFonts w:asciiTheme="minorHAnsi" w:hAnsiTheme="minorHAnsi" w:cstheme="minorHAnsi"/>
          <w:bCs w:val="0"/>
          <w:color w:val="000000"/>
          <w:sz w:val="28"/>
          <w:szCs w:val="28"/>
        </w:rPr>
        <w:t>Submitting your request</w:t>
      </w:r>
    </w:p>
    <w:p w:rsidR="00794033" w:rsidRPr="000B625E" w:rsidRDefault="00794033" w:rsidP="000B625E">
      <w:pPr>
        <w:pStyle w:val="NormalWeb"/>
        <w:shd w:val="clear" w:color="auto" w:fill="FFFFFF"/>
        <w:spacing w:before="0" w:beforeAutospacing="0" w:after="240" w:afterAutospacing="0" w:line="360" w:lineRule="atLeast"/>
        <w:jc w:val="both"/>
        <w:rPr>
          <w:rFonts w:asciiTheme="minorHAnsi" w:hAnsiTheme="minorHAnsi" w:cstheme="minorHAnsi"/>
          <w:color w:val="333333"/>
        </w:rPr>
      </w:pPr>
      <w:r w:rsidRPr="000B625E">
        <w:rPr>
          <w:rFonts w:asciiTheme="minorHAnsi" w:hAnsiTheme="minorHAnsi" w:cstheme="minorHAnsi"/>
          <w:color w:val="333333"/>
        </w:rPr>
        <w:t>NHSN requires a formal loan request to be submitted a minimum of 9 months ahead of the exhibition opening date. Loan requests should be made through a formal letter</w:t>
      </w:r>
      <w:r w:rsidR="000B625E">
        <w:rPr>
          <w:rFonts w:asciiTheme="minorHAnsi" w:hAnsiTheme="minorHAnsi" w:cstheme="minorHAnsi"/>
          <w:color w:val="333333"/>
        </w:rPr>
        <w:t>/</w:t>
      </w:r>
      <w:r w:rsidR="00E62EF1" w:rsidRPr="000B625E">
        <w:rPr>
          <w:rFonts w:asciiTheme="minorHAnsi" w:hAnsiTheme="minorHAnsi" w:cstheme="minorHAnsi"/>
          <w:color w:val="333333"/>
        </w:rPr>
        <w:t>e-mail</w:t>
      </w:r>
      <w:r w:rsidRPr="000B625E">
        <w:rPr>
          <w:rFonts w:asciiTheme="minorHAnsi" w:hAnsiTheme="minorHAnsi" w:cstheme="minorHAnsi"/>
          <w:color w:val="333333"/>
        </w:rPr>
        <w:t xml:space="preserve"> addressed to the Director:</w:t>
      </w:r>
    </w:p>
    <w:p w:rsidR="00E62EF1" w:rsidRPr="000B625E" w:rsidRDefault="00E62EF1"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lastRenderedPageBreak/>
        <w:t>NHSN Director</w:t>
      </w:r>
    </w:p>
    <w:p w:rsidR="000B625E" w:rsidRPr="000B625E" w:rsidRDefault="000B625E"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t>The Natural History Society of Northumbria</w:t>
      </w:r>
    </w:p>
    <w:p w:rsidR="00E62EF1" w:rsidRPr="000B625E" w:rsidRDefault="000B625E"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t>Great North Museum</w:t>
      </w:r>
      <w:r w:rsidR="00E62EF1" w:rsidRPr="000B625E">
        <w:rPr>
          <w:rFonts w:asciiTheme="minorHAnsi" w:hAnsiTheme="minorHAnsi" w:cstheme="minorHAnsi"/>
          <w:color w:val="333333"/>
        </w:rPr>
        <w:t>: Hancock</w:t>
      </w:r>
    </w:p>
    <w:p w:rsidR="00E62EF1" w:rsidRPr="000B625E" w:rsidRDefault="00E62EF1"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t>Barras Bridge</w:t>
      </w:r>
    </w:p>
    <w:p w:rsidR="00E62EF1" w:rsidRPr="000B625E" w:rsidRDefault="00E62EF1"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t>Newcastle upon Tyne</w:t>
      </w:r>
    </w:p>
    <w:p w:rsidR="00E62EF1" w:rsidRPr="000B625E" w:rsidRDefault="00E62EF1" w:rsidP="00E62EF1">
      <w:pPr>
        <w:pStyle w:val="NormalWeb"/>
        <w:shd w:val="clear" w:color="auto" w:fill="FFFFFF"/>
        <w:spacing w:before="0" w:beforeAutospacing="0" w:after="0" w:afterAutospacing="0" w:line="360" w:lineRule="atLeast"/>
        <w:rPr>
          <w:rFonts w:asciiTheme="minorHAnsi" w:hAnsiTheme="minorHAnsi" w:cstheme="minorHAnsi"/>
          <w:color w:val="333333"/>
        </w:rPr>
      </w:pPr>
      <w:r w:rsidRPr="000B625E">
        <w:rPr>
          <w:rFonts w:asciiTheme="minorHAnsi" w:hAnsiTheme="minorHAnsi" w:cstheme="minorHAnsi"/>
          <w:color w:val="333333"/>
        </w:rPr>
        <w:t>NE2 4PT</w:t>
      </w:r>
    </w:p>
    <w:p w:rsidR="00E62EF1" w:rsidRPr="000B625E" w:rsidRDefault="00E62EF1" w:rsidP="00E62EF1">
      <w:pPr>
        <w:pStyle w:val="NormalWeb"/>
        <w:shd w:val="clear" w:color="auto" w:fill="FFFFFF"/>
        <w:spacing w:before="0" w:beforeAutospacing="0" w:after="0" w:afterAutospacing="0" w:line="360" w:lineRule="atLeast"/>
        <w:rPr>
          <w:rFonts w:asciiTheme="minorHAnsi" w:hAnsiTheme="minorHAnsi" w:cstheme="minorHAnsi"/>
          <w:color w:val="333333"/>
        </w:rPr>
      </w:pPr>
    </w:p>
    <w:p w:rsidR="00E62EF1"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b/>
          <w:bCs/>
          <w:color w:val="333333"/>
        </w:rPr>
      </w:pPr>
      <w:r w:rsidRPr="000B625E">
        <w:rPr>
          <w:rFonts w:asciiTheme="minorHAnsi" w:hAnsiTheme="minorHAnsi" w:cstheme="minorHAnsi"/>
          <w:color w:val="333333"/>
        </w:rPr>
        <w:t>Requests should be posted to the address above or emailed to: </w:t>
      </w:r>
      <w:hyperlink r:id="rId6" w:history="1">
        <w:r w:rsidR="00E62EF1" w:rsidRPr="000B625E">
          <w:rPr>
            <w:rStyle w:val="Hyperlink"/>
            <w:rFonts w:asciiTheme="minorHAnsi" w:hAnsiTheme="minorHAnsi" w:cstheme="minorHAnsi"/>
            <w:b/>
          </w:rPr>
          <w:t>nhsn.d</w:t>
        </w:r>
        <w:r w:rsidR="00E62EF1" w:rsidRPr="000B625E">
          <w:rPr>
            <w:rStyle w:val="Hyperlink"/>
            <w:rFonts w:asciiTheme="minorHAnsi" w:hAnsiTheme="minorHAnsi" w:cstheme="minorHAnsi"/>
            <w:b/>
            <w:bCs/>
          </w:rPr>
          <w:t>irector@ncl.ac.uk</w:t>
        </w:r>
      </w:hyperlink>
    </w:p>
    <w:p w:rsidR="00794033" w:rsidRPr="000B625E" w:rsidRDefault="00E62EF1"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sz w:val="27"/>
          <w:szCs w:val="27"/>
        </w:rPr>
        <w:t xml:space="preserve"> </w:t>
      </w:r>
      <w:r w:rsidR="00794033" w:rsidRPr="000B625E">
        <w:rPr>
          <w:rFonts w:asciiTheme="minorHAnsi" w:hAnsiTheme="minorHAnsi" w:cstheme="minorHAnsi"/>
          <w:color w:val="333333"/>
        </w:rPr>
        <w:t>All requests will be acknowledged on receipt.</w:t>
      </w:r>
    </w:p>
    <w:p w:rsidR="00794033" w:rsidRPr="000B625E"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0B625E">
        <w:rPr>
          <w:rFonts w:asciiTheme="minorHAnsi" w:hAnsiTheme="minorHAnsi" w:cstheme="minorHAnsi"/>
          <w:bCs w:val="0"/>
          <w:color w:val="000000"/>
          <w:sz w:val="28"/>
          <w:szCs w:val="28"/>
        </w:rPr>
        <w:t>How we approve loans</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NHSN will assess the request, considering:</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whether the request was submitted with sufficient time to prepare the item(s); this is a minimum of 9 months before the exhibition opens</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the fitness of the item(s) for transport and display</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the availability of the item(s), acknowledging any prior commitments</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the suitability of the borrowing institution</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resources required to facilitate the loan</w:t>
      </w:r>
    </w:p>
    <w:p w:rsidR="00794033" w:rsidRPr="000B625E" w:rsidRDefault="00794033" w:rsidP="00E62EF1">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the degree of risk involved in the loan and what interventions can be made to resolve these to NHSN’s satisfaction</w:t>
      </w:r>
    </w:p>
    <w:p w:rsidR="00794033" w:rsidRPr="000B625E" w:rsidRDefault="00794033" w:rsidP="00794033">
      <w:pPr>
        <w:numPr>
          <w:ilvl w:val="0"/>
          <w:numId w:val="4"/>
        </w:numPr>
        <w:shd w:val="clear" w:color="auto" w:fill="FFFFFF"/>
        <w:spacing w:after="120" w:line="240" w:lineRule="auto"/>
        <w:rPr>
          <w:rFonts w:cstheme="minorHAnsi"/>
          <w:color w:val="333333"/>
          <w:sz w:val="24"/>
          <w:szCs w:val="24"/>
        </w:rPr>
      </w:pPr>
      <w:r w:rsidRPr="000B625E">
        <w:rPr>
          <w:rFonts w:cstheme="minorHAnsi"/>
          <w:color w:val="333333"/>
          <w:sz w:val="24"/>
          <w:szCs w:val="24"/>
        </w:rPr>
        <w:t>the status of the exhibition to which the item would be lent, how significant the item is to the exhibition and the purpose of the exhibition</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 xml:space="preserve">Individual items of exceptional scientific value will be </w:t>
      </w:r>
      <w:r w:rsidR="00E62EF1" w:rsidRPr="000B625E">
        <w:rPr>
          <w:rFonts w:asciiTheme="minorHAnsi" w:hAnsiTheme="minorHAnsi" w:cstheme="minorHAnsi"/>
          <w:color w:val="333333"/>
        </w:rPr>
        <w:t>referred to the Trustees of NHSN</w:t>
      </w:r>
      <w:r w:rsidRPr="000B625E">
        <w:rPr>
          <w:rFonts w:asciiTheme="minorHAnsi" w:hAnsiTheme="minorHAnsi" w:cstheme="minorHAnsi"/>
          <w:color w:val="333333"/>
        </w:rPr>
        <w:t>.</w:t>
      </w:r>
    </w:p>
    <w:p w:rsidR="00794033" w:rsidRPr="000B625E" w:rsidRDefault="00E62EF1" w:rsidP="000B625E">
      <w:pPr>
        <w:pStyle w:val="NormalWeb"/>
        <w:shd w:val="clear" w:color="auto" w:fill="FFFFFF"/>
        <w:spacing w:before="0" w:beforeAutospacing="0" w:after="240" w:afterAutospacing="0" w:line="360" w:lineRule="atLeast"/>
        <w:jc w:val="both"/>
        <w:rPr>
          <w:rFonts w:asciiTheme="minorHAnsi" w:hAnsiTheme="minorHAnsi" w:cstheme="minorHAnsi"/>
          <w:color w:val="333333"/>
        </w:rPr>
      </w:pPr>
      <w:r w:rsidRPr="000B625E">
        <w:rPr>
          <w:rFonts w:asciiTheme="minorHAnsi" w:hAnsiTheme="minorHAnsi" w:cstheme="minorHAnsi"/>
          <w:color w:val="333333"/>
        </w:rPr>
        <w:t xml:space="preserve">NHSN </w:t>
      </w:r>
      <w:r w:rsidR="00794033" w:rsidRPr="000B625E">
        <w:rPr>
          <w:rFonts w:asciiTheme="minorHAnsi" w:hAnsiTheme="minorHAnsi" w:cstheme="minorHAnsi"/>
          <w:color w:val="333333"/>
        </w:rPr>
        <w:t xml:space="preserve">will notify prospective borrowers of the decision </w:t>
      </w:r>
      <w:r w:rsidRPr="000B625E">
        <w:rPr>
          <w:rFonts w:asciiTheme="minorHAnsi" w:hAnsiTheme="minorHAnsi" w:cstheme="minorHAnsi"/>
          <w:color w:val="333333"/>
        </w:rPr>
        <w:t>within 6-10</w:t>
      </w:r>
      <w:r w:rsidR="00794033" w:rsidRPr="000B625E">
        <w:rPr>
          <w:rFonts w:asciiTheme="minorHAnsi" w:hAnsiTheme="minorHAnsi" w:cstheme="minorHAnsi"/>
          <w:color w:val="333333"/>
        </w:rPr>
        <w:t xml:space="preserve"> weeks after the receipt of the request. If the request is approved in principle it is conditional on the borrower meeting NHSN’s conditions of loan. NHSN </w:t>
      </w:r>
      <w:r w:rsidR="009375E5">
        <w:rPr>
          <w:rFonts w:asciiTheme="minorHAnsi" w:hAnsiTheme="minorHAnsi" w:cstheme="minorHAnsi"/>
          <w:color w:val="333333"/>
        </w:rPr>
        <w:t xml:space="preserve">will </w:t>
      </w:r>
      <w:proofErr w:type="spellStart"/>
      <w:r w:rsidR="009375E5">
        <w:rPr>
          <w:rFonts w:asciiTheme="minorHAnsi" w:hAnsiTheme="minorHAnsi" w:cstheme="minorHAnsi"/>
          <w:color w:val="333333"/>
        </w:rPr>
        <w:t>endeavour</w:t>
      </w:r>
      <w:proofErr w:type="spellEnd"/>
      <w:r w:rsidR="00794033" w:rsidRPr="000B625E">
        <w:rPr>
          <w:rFonts w:asciiTheme="minorHAnsi" w:hAnsiTheme="minorHAnsi" w:cstheme="minorHAnsi"/>
          <w:color w:val="333333"/>
        </w:rPr>
        <w:t xml:space="preserve"> to facilitate the loan requests it receives but reserves the right to refuse a request following assessment of the above considerations.</w:t>
      </w:r>
    </w:p>
    <w:p w:rsidR="00794033" w:rsidRPr="000B625E" w:rsidRDefault="00794033" w:rsidP="00E62EF1">
      <w:pPr>
        <w:pStyle w:val="Heading3"/>
        <w:shd w:val="clear" w:color="auto" w:fill="FFFFFF"/>
        <w:spacing w:line="324" w:lineRule="atLeast"/>
        <w:rPr>
          <w:rFonts w:asciiTheme="minorHAnsi" w:hAnsiTheme="minorHAnsi" w:cstheme="minorHAnsi"/>
          <w:bCs w:val="0"/>
          <w:color w:val="000000"/>
          <w:sz w:val="28"/>
          <w:szCs w:val="28"/>
        </w:rPr>
      </w:pPr>
      <w:r w:rsidRPr="000B625E">
        <w:rPr>
          <w:rFonts w:asciiTheme="minorHAnsi" w:hAnsiTheme="minorHAnsi" w:cstheme="minorHAnsi"/>
          <w:bCs w:val="0"/>
          <w:color w:val="000000"/>
          <w:sz w:val="28"/>
          <w:szCs w:val="28"/>
        </w:rPr>
        <w:t>Security and facilities documentation</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Prospective borrowers will be asked to provide essential information on the intended venue in a standard facilities report, preferably the UK Registrar’s Group format, along with Security and Display case supplements, 6 months prior to the Exhibition opening date.</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lastRenderedPageBreak/>
        <w:t>The UKRG templates can be downloaded below:</w:t>
      </w:r>
      <w:r w:rsidR="00E62EF1" w:rsidRPr="000B625E">
        <w:rPr>
          <w:rFonts w:asciiTheme="minorHAnsi" w:hAnsiTheme="minorHAnsi" w:cstheme="minorHAnsi"/>
          <w:color w:val="333333"/>
        </w:rPr>
        <w:t xml:space="preserve"> </w:t>
      </w:r>
      <w:hyperlink r:id="rId7" w:history="1">
        <w:r w:rsidR="00E62EF1" w:rsidRPr="000B625E">
          <w:rPr>
            <w:rStyle w:val="Hyperlink"/>
            <w:rFonts w:asciiTheme="minorHAnsi" w:hAnsiTheme="minorHAnsi" w:cstheme="minorHAnsi"/>
          </w:rPr>
          <w:t>https://www.ukregistrarsgroup.org/resources/ukrg-docs/</w:t>
        </w:r>
      </w:hyperlink>
    </w:p>
    <w:p w:rsidR="00794033" w:rsidRPr="000B625E" w:rsidRDefault="006A34B4" w:rsidP="00794033">
      <w:pPr>
        <w:numPr>
          <w:ilvl w:val="0"/>
          <w:numId w:val="5"/>
        </w:numPr>
        <w:shd w:val="clear" w:color="auto" w:fill="FFFFFF"/>
        <w:spacing w:after="120" w:line="240" w:lineRule="auto"/>
        <w:rPr>
          <w:rFonts w:cstheme="minorHAnsi"/>
          <w:color w:val="333333"/>
          <w:sz w:val="24"/>
          <w:szCs w:val="24"/>
        </w:rPr>
      </w:pPr>
      <w:hyperlink r:id="rId8" w:history="1">
        <w:r w:rsidR="00794033" w:rsidRPr="000B625E">
          <w:rPr>
            <w:rStyle w:val="Hyperlink"/>
            <w:rFonts w:cstheme="minorHAnsi"/>
            <w:b/>
            <w:bCs/>
            <w:sz w:val="24"/>
            <w:szCs w:val="24"/>
          </w:rPr>
          <w:t>Security (DOC 347kB)</w:t>
        </w:r>
      </w:hyperlink>
    </w:p>
    <w:p w:rsidR="00794033" w:rsidRPr="000B625E" w:rsidRDefault="006A34B4" w:rsidP="00794033">
      <w:pPr>
        <w:numPr>
          <w:ilvl w:val="0"/>
          <w:numId w:val="5"/>
        </w:numPr>
        <w:shd w:val="clear" w:color="auto" w:fill="FFFFFF"/>
        <w:spacing w:after="120" w:line="240" w:lineRule="auto"/>
        <w:rPr>
          <w:rFonts w:cstheme="minorHAnsi"/>
          <w:color w:val="333333"/>
          <w:sz w:val="24"/>
          <w:szCs w:val="24"/>
        </w:rPr>
      </w:pPr>
      <w:hyperlink r:id="rId9" w:history="1">
        <w:r w:rsidR="00794033" w:rsidRPr="000B625E">
          <w:rPr>
            <w:rStyle w:val="Hyperlink"/>
            <w:rFonts w:cstheme="minorHAnsi"/>
            <w:b/>
            <w:bCs/>
            <w:sz w:val="24"/>
            <w:szCs w:val="24"/>
          </w:rPr>
          <w:t>Facilities (DOC 256kB)</w:t>
        </w:r>
      </w:hyperlink>
    </w:p>
    <w:p w:rsidR="00794033" w:rsidRPr="000B625E" w:rsidRDefault="006A34B4" w:rsidP="00794033">
      <w:pPr>
        <w:numPr>
          <w:ilvl w:val="0"/>
          <w:numId w:val="5"/>
        </w:numPr>
        <w:shd w:val="clear" w:color="auto" w:fill="FFFFFF"/>
        <w:spacing w:after="120" w:line="240" w:lineRule="auto"/>
        <w:rPr>
          <w:rFonts w:cstheme="minorHAnsi"/>
          <w:color w:val="333333"/>
          <w:sz w:val="24"/>
          <w:szCs w:val="24"/>
        </w:rPr>
      </w:pPr>
      <w:hyperlink r:id="rId10" w:history="1">
        <w:r w:rsidR="00794033" w:rsidRPr="000B625E">
          <w:rPr>
            <w:rStyle w:val="Hyperlink"/>
            <w:rFonts w:cstheme="minorHAnsi"/>
            <w:b/>
            <w:bCs/>
            <w:sz w:val="24"/>
            <w:szCs w:val="24"/>
          </w:rPr>
          <w:t>Display case (DOC 209kB)</w:t>
        </w:r>
      </w:hyperlink>
    </w:p>
    <w:p w:rsidR="00E05B60"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 xml:space="preserve">Prospective borrowers </w:t>
      </w:r>
      <w:r w:rsidR="00E05B60">
        <w:rPr>
          <w:rFonts w:asciiTheme="minorHAnsi" w:hAnsiTheme="minorHAnsi" w:cstheme="minorHAnsi"/>
          <w:color w:val="333333"/>
        </w:rPr>
        <w:t>may</w:t>
      </w:r>
      <w:r w:rsidRPr="000B625E">
        <w:rPr>
          <w:rFonts w:asciiTheme="minorHAnsi" w:hAnsiTheme="minorHAnsi" w:cstheme="minorHAnsi"/>
          <w:color w:val="333333"/>
        </w:rPr>
        <w:t xml:space="preserve"> also be required to provide 3 months’ environmental data from the proposed display space. This should preferably be for the time frames being requested.</w:t>
      </w:r>
      <w:r w:rsidR="00A86225" w:rsidRPr="000B625E">
        <w:rPr>
          <w:rFonts w:asciiTheme="minorHAnsi" w:hAnsiTheme="minorHAnsi" w:cstheme="minorHAnsi"/>
          <w:color w:val="333333"/>
        </w:rPr>
        <w:t xml:space="preserve"> </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NHSN reserves the right to withdraw approval for a loan if specific security, display or other concerns cannot be addressed.</w:t>
      </w:r>
    </w:p>
    <w:p w:rsidR="00794033" w:rsidRPr="00E05B60"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E05B60">
        <w:rPr>
          <w:rFonts w:asciiTheme="minorHAnsi" w:hAnsiTheme="minorHAnsi" w:cstheme="minorHAnsi"/>
          <w:bCs w:val="0"/>
          <w:color w:val="000000"/>
          <w:sz w:val="28"/>
          <w:szCs w:val="28"/>
        </w:rPr>
        <w:t>Costs</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The borrower will be expected to cover all direct costs associated with the loan, including but not limited to:</w:t>
      </w:r>
    </w:p>
    <w:p w:rsidR="00794033" w:rsidRPr="000B625E" w:rsidRDefault="00794033" w:rsidP="00794033">
      <w:pPr>
        <w:numPr>
          <w:ilvl w:val="0"/>
          <w:numId w:val="6"/>
        </w:numPr>
        <w:shd w:val="clear" w:color="auto" w:fill="FFFFFF"/>
        <w:spacing w:after="120" w:line="240" w:lineRule="auto"/>
        <w:rPr>
          <w:rFonts w:cstheme="minorHAnsi"/>
          <w:color w:val="333333"/>
          <w:sz w:val="24"/>
          <w:szCs w:val="24"/>
        </w:rPr>
      </w:pPr>
      <w:r w:rsidRPr="000B625E">
        <w:rPr>
          <w:rFonts w:cstheme="minorHAnsi"/>
          <w:color w:val="333333"/>
          <w:sz w:val="24"/>
          <w:szCs w:val="24"/>
        </w:rPr>
        <w:t>transportation and courier costs</w:t>
      </w:r>
    </w:p>
    <w:p w:rsidR="00794033" w:rsidRPr="000B625E" w:rsidRDefault="00794033" w:rsidP="00794033">
      <w:pPr>
        <w:numPr>
          <w:ilvl w:val="0"/>
          <w:numId w:val="6"/>
        </w:numPr>
        <w:shd w:val="clear" w:color="auto" w:fill="FFFFFF"/>
        <w:spacing w:after="120" w:line="240" w:lineRule="auto"/>
        <w:rPr>
          <w:rFonts w:cstheme="minorHAnsi"/>
          <w:color w:val="333333"/>
          <w:sz w:val="24"/>
          <w:szCs w:val="24"/>
        </w:rPr>
      </w:pPr>
      <w:r w:rsidRPr="000B625E">
        <w:rPr>
          <w:rFonts w:cstheme="minorHAnsi"/>
          <w:color w:val="333333"/>
          <w:sz w:val="24"/>
          <w:szCs w:val="24"/>
        </w:rPr>
        <w:t>crating and packing materials</w:t>
      </w:r>
    </w:p>
    <w:p w:rsidR="00794033" w:rsidRPr="000B625E" w:rsidRDefault="00794033" w:rsidP="00794033">
      <w:pPr>
        <w:numPr>
          <w:ilvl w:val="0"/>
          <w:numId w:val="6"/>
        </w:numPr>
        <w:shd w:val="clear" w:color="auto" w:fill="FFFFFF"/>
        <w:spacing w:after="120" w:line="240" w:lineRule="auto"/>
        <w:rPr>
          <w:rFonts w:cstheme="minorHAnsi"/>
          <w:color w:val="333333"/>
          <w:sz w:val="24"/>
          <w:szCs w:val="24"/>
        </w:rPr>
      </w:pPr>
      <w:r w:rsidRPr="000B625E">
        <w:rPr>
          <w:rFonts w:cstheme="minorHAnsi"/>
          <w:color w:val="333333"/>
          <w:sz w:val="24"/>
          <w:szCs w:val="24"/>
        </w:rPr>
        <w:t>mounting and framing</w:t>
      </w:r>
    </w:p>
    <w:p w:rsidR="00794033" w:rsidRPr="000B625E" w:rsidRDefault="00794033" w:rsidP="00794033">
      <w:pPr>
        <w:numPr>
          <w:ilvl w:val="0"/>
          <w:numId w:val="6"/>
        </w:numPr>
        <w:shd w:val="clear" w:color="auto" w:fill="FFFFFF"/>
        <w:spacing w:after="120" w:line="240" w:lineRule="auto"/>
        <w:rPr>
          <w:rFonts w:cstheme="minorHAnsi"/>
          <w:color w:val="333333"/>
          <w:sz w:val="24"/>
          <w:szCs w:val="24"/>
        </w:rPr>
      </w:pPr>
      <w:r w:rsidRPr="000B625E">
        <w:rPr>
          <w:rFonts w:cstheme="minorHAnsi"/>
          <w:color w:val="333333"/>
          <w:sz w:val="24"/>
          <w:szCs w:val="24"/>
        </w:rPr>
        <w:t>condition reporting and photography</w:t>
      </w:r>
    </w:p>
    <w:p w:rsidR="00794033" w:rsidRPr="000B625E" w:rsidRDefault="00794033" w:rsidP="00794033">
      <w:pPr>
        <w:numPr>
          <w:ilvl w:val="0"/>
          <w:numId w:val="6"/>
        </w:numPr>
        <w:shd w:val="clear" w:color="auto" w:fill="FFFFFF"/>
        <w:spacing w:after="120" w:line="240" w:lineRule="auto"/>
        <w:rPr>
          <w:rFonts w:cstheme="minorHAnsi"/>
          <w:color w:val="333333"/>
          <w:sz w:val="24"/>
          <w:szCs w:val="24"/>
        </w:rPr>
      </w:pPr>
      <w:r w:rsidRPr="000B625E">
        <w:rPr>
          <w:rFonts w:cstheme="minorHAnsi"/>
          <w:color w:val="333333"/>
          <w:sz w:val="24"/>
          <w:szCs w:val="24"/>
        </w:rPr>
        <w:t xml:space="preserve">insurance or cover through a </w:t>
      </w:r>
      <w:r w:rsidRPr="00E05B60">
        <w:rPr>
          <w:rFonts w:cstheme="minorHAnsi"/>
          <w:color w:val="333333"/>
          <w:sz w:val="24"/>
          <w:szCs w:val="24"/>
        </w:rPr>
        <w:t>national indemnity scheme</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 xml:space="preserve">NHSN </w:t>
      </w:r>
      <w:r w:rsidR="00A86225" w:rsidRPr="000B625E">
        <w:rPr>
          <w:rFonts w:asciiTheme="minorHAnsi" w:hAnsiTheme="minorHAnsi" w:cstheme="minorHAnsi"/>
          <w:color w:val="333333"/>
        </w:rPr>
        <w:t xml:space="preserve">may </w:t>
      </w:r>
      <w:r w:rsidRPr="000B625E">
        <w:rPr>
          <w:rFonts w:asciiTheme="minorHAnsi" w:hAnsiTheme="minorHAnsi" w:cstheme="minorHAnsi"/>
          <w:color w:val="333333"/>
        </w:rPr>
        <w:t>make additional service charges for loans to venues other than UK museums</w:t>
      </w:r>
      <w:r w:rsidR="00A86225" w:rsidRPr="000B625E">
        <w:rPr>
          <w:rFonts w:asciiTheme="minorHAnsi" w:hAnsiTheme="minorHAnsi" w:cstheme="minorHAnsi"/>
          <w:color w:val="333333"/>
        </w:rPr>
        <w:t>,</w:t>
      </w:r>
      <w:r w:rsidRPr="000B625E">
        <w:rPr>
          <w:rFonts w:asciiTheme="minorHAnsi" w:hAnsiTheme="minorHAnsi" w:cstheme="minorHAnsi"/>
          <w:color w:val="333333"/>
        </w:rPr>
        <w:t xml:space="preserve"> galleries and </w:t>
      </w:r>
      <w:r w:rsidR="00A86225" w:rsidRPr="000B625E">
        <w:rPr>
          <w:rFonts w:asciiTheme="minorHAnsi" w:hAnsiTheme="minorHAnsi" w:cstheme="minorHAnsi"/>
          <w:color w:val="333333"/>
        </w:rPr>
        <w:t>national institutions.</w:t>
      </w:r>
    </w:p>
    <w:p w:rsidR="00794033" w:rsidRPr="00AB5241"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AB5241">
        <w:rPr>
          <w:rFonts w:asciiTheme="minorHAnsi" w:hAnsiTheme="minorHAnsi" w:cstheme="minorHAnsi"/>
          <w:bCs w:val="0"/>
          <w:color w:val="000000"/>
          <w:sz w:val="28"/>
          <w:szCs w:val="28"/>
        </w:rPr>
        <w:t>Cancellation of loans</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 xml:space="preserve">NHSN reserves the right to charge the borrower for any conservation or other costs which may have been incurred should the loan be cancelled by the Borrower. Cancellations must be made in writing to the </w:t>
      </w:r>
      <w:r w:rsidR="00A86225" w:rsidRPr="000B625E">
        <w:rPr>
          <w:rFonts w:asciiTheme="minorHAnsi" w:hAnsiTheme="minorHAnsi" w:cstheme="minorHAnsi"/>
          <w:color w:val="333333"/>
        </w:rPr>
        <w:t>NHSN Director</w:t>
      </w:r>
      <w:r w:rsidRPr="000B625E">
        <w:rPr>
          <w:rFonts w:asciiTheme="minorHAnsi" w:hAnsiTheme="minorHAnsi" w:cstheme="minorHAnsi"/>
          <w:color w:val="333333"/>
        </w:rPr>
        <w:t>.</w:t>
      </w:r>
    </w:p>
    <w:p w:rsidR="00794033" w:rsidRPr="00AB5241" w:rsidRDefault="00794033" w:rsidP="00794033">
      <w:pPr>
        <w:pStyle w:val="Heading3"/>
        <w:shd w:val="clear" w:color="auto" w:fill="FFFFFF"/>
        <w:spacing w:line="324" w:lineRule="atLeast"/>
        <w:rPr>
          <w:rFonts w:asciiTheme="minorHAnsi" w:hAnsiTheme="minorHAnsi" w:cstheme="minorHAnsi"/>
          <w:bCs w:val="0"/>
          <w:color w:val="000000"/>
          <w:sz w:val="28"/>
          <w:szCs w:val="28"/>
        </w:rPr>
      </w:pPr>
      <w:r w:rsidRPr="00AB5241">
        <w:rPr>
          <w:rFonts w:asciiTheme="minorHAnsi" w:hAnsiTheme="minorHAnsi" w:cstheme="minorHAnsi"/>
          <w:bCs w:val="0"/>
          <w:color w:val="000000"/>
          <w:sz w:val="28"/>
          <w:szCs w:val="28"/>
        </w:rPr>
        <w:t>Insurance and Indemnity</w:t>
      </w:r>
    </w:p>
    <w:p w:rsidR="00794033" w:rsidRPr="000B625E" w:rsidRDefault="00794033" w:rsidP="00794033">
      <w:pPr>
        <w:pStyle w:val="NormalWeb"/>
        <w:shd w:val="clear" w:color="auto" w:fill="FFFFFF"/>
        <w:spacing w:before="0" w:beforeAutospacing="0" w:after="240" w:afterAutospacing="0" w:line="360" w:lineRule="atLeast"/>
        <w:rPr>
          <w:rFonts w:asciiTheme="minorHAnsi" w:hAnsiTheme="minorHAnsi" w:cstheme="minorHAnsi"/>
          <w:color w:val="333333"/>
        </w:rPr>
      </w:pPr>
      <w:r w:rsidRPr="000B625E">
        <w:rPr>
          <w:rFonts w:asciiTheme="minorHAnsi" w:hAnsiTheme="minorHAnsi" w:cstheme="minorHAnsi"/>
          <w:color w:val="333333"/>
        </w:rPr>
        <w:t>Borrowers will be required to provide proof of ‘nail to nail’ insurance or indemnity cover for the item(s) in English before the item(s) are transported to the borrower. As a guide, the following approaches to insurance or indemnity are acceptable to NHSN:</w:t>
      </w:r>
    </w:p>
    <w:p w:rsidR="00794033" w:rsidRPr="000B625E" w:rsidRDefault="00794033" w:rsidP="00794033">
      <w:pPr>
        <w:numPr>
          <w:ilvl w:val="0"/>
          <w:numId w:val="7"/>
        </w:numPr>
        <w:shd w:val="clear" w:color="auto" w:fill="FFFFFF"/>
        <w:spacing w:after="120" w:line="240" w:lineRule="auto"/>
        <w:rPr>
          <w:rFonts w:cstheme="minorHAnsi"/>
          <w:color w:val="333333"/>
          <w:sz w:val="24"/>
          <w:szCs w:val="24"/>
        </w:rPr>
      </w:pPr>
      <w:r w:rsidRPr="000B625E">
        <w:rPr>
          <w:rFonts w:cstheme="minorHAnsi"/>
          <w:color w:val="333333"/>
          <w:sz w:val="24"/>
          <w:szCs w:val="24"/>
        </w:rPr>
        <w:lastRenderedPageBreak/>
        <w:t>Government Indemnity for UK Loans</w:t>
      </w:r>
    </w:p>
    <w:p w:rsidR="00794033" w:rsidRPr="000B625E" w:rsidRDefault="00794033" w:rsidP="00794033">
      <w:pPr>
        <w:numPr>
          <w:ilvl w:val="0"/>
          <w:numId w:val="7"/>
        </w:numPr>
        <w:shd w:val="clear" w:color="auto" w:fill="FFFFFF"/>
        <w:spacing w:after="120" w:line="240" w:lineRule="auto"/>
        <w:rPr>
          <w:rFonts w:cstheme="minorHAnsi"/>
          <w:color w:val="333333"/>
          <w:sz w:val="24"/>
          <w:szCs w:val="24"/>
        </w:rPr>
      </w:pPr>
      <w:r w:rsidRPr="000B625E">
        <w:rPr>
          <w:rFonts w:cstheme="minorHAnsi"/>
          <w:color w:val="333333"/>
          <w:sz w:val="24"/>
          <w:szCs w:val="24"/>
        </w:rPr>
        <w:t>Government Indemnities from Foreign Governments</w:t>
      </w:r>
    </w:p>
    <w:p w:rsidR="00A86225" w:rsidRPr="000B625E" w:rsidRDefault="00794033" w:rsidP="00A86225">
      <w:pPr>
        <w:numPr>
          <w:ilvl w:val="0"/>
          <w:numId w:val="7"/>
        </w:numPr>
        <w:shd w:val="clear" w:color="auto" w:fill="FFFFFF"/>
        <w:spacing w:after="120" w:line="240" w:lineRule="auto"/>
        <w:rPr>
          <w:rFonts w:cstheme="minorHAnsi"/>
          <w:color w:val="333333"/>
          <w:sz w:val="24"/>
          <w:szCs w:val="24"/>
        </w:rPr>
      </w:pPr>
      <w:r w:rsidRPr="000B625E">
        <w:rPr>
          <w:rFonts w:cstheme="minorHAnsi"/>
          <w:color w:val="333333"/>
          <w:sz w:val="24"/>
          <w:szCs w:val="24"/>
        </w:rPr>
        <w:t>Commercial Insurance</w:t>
      </w:r>
    </w:p>
    <w:p w:rsidR="00B75806" w:rsidRPr="00DC76BD" w:rsidRDefault="00A86225" w:rsidP="00DC76BD">
      <w:pPr>
        <w:shd w:val="clear" w:color="auto" w:fill="FFFFFF"/>
        <w:spacing w:after="120" w:line="240" w:lineRule="auto"/>
        <w:rPr>
          <w:rFonts w:cstheme="minorHAnsi"/>
          <w:color w:val="333333"/>
          <w:sz w:val="24"/>
          <w:szCs w:val="24"/>
        </w:rPr>
      </w:pPr>
      <w:r w:rsidRPr="000B625E">
        <w:rPr>
          <w:rFonts w:cstheme="minorHAnsi"/>
          <w:color w:val="333333"/>
          <w:sz w:val="24"/>
          <w:szCs w:val="24"/>
        </w:rPr>
        <w:t xml:space="preserve">Please contact the NHSN office </w:t>
      </w:r>
      <w:r w:rsidR="00803DAC" w:rsidRPr="000B625E">
        <w:rPr>
          <w:rFonts w:cstheme="minorHAnsi"/>
          <w:color w:val="333333"/>
          <w:sz w:val="24"/>
          <w:szCs w:val="24"/>
        </w:rPr>
        <w:t xml:space="preserve">if </w:t>
      </w:r>
      <w:r w:rsidR="00794033" w:rsidRPr="000B625E">
        <w:rPr>
          <w:rFonts w:cstheme="minorHAnsi"/>
          <w:color w:val="333333"/>
          <w:sz w:val="24"/>
          <w:szCs w:val="24"/>
        </w:rPr>
        <w:t>you have any queries, and more information on Indemnity can be found on </w:t>
      </w:r>
      <w:hyperlink r:id="rId11" w:history="1">
        <w:r w:rsidR="00794033" w:rsidRPr="000B625E">
          <w:rPr>
            <w:rStyle w:val="Hyperlink"/>
            <w:rFonts w:cstheme="minorHAnsi"/>
            <w:b/>
            <w:bCs/>
            <w:sz w:val="24"/>
            <w:szCs w:val="24"/>
          </w:rPr>
          <w:t>the DCMS Government webpage</w:t>
        </w:r>
        <w:r w:rsidR="00794033" w:rsidRPr="000B625E">
          <w:rPr>
            <w:rStyle w:val="Hyperlink"/>
            <w:rFonts w:cstheme="minorHAnsi"/>
            <w:sz w:val="24"/>
            <w:szCs w:val="24"/>
          </w:rPr>
          <w:t>.</w:t>
        </w:r>
      </w:hyperlink>
    </w:p>
    <w:sectPr w:rsidR="00B75806" w:rsidRPr="00DC76BD" w:rsidSect="004C5B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DC3"/>
    <w:multiLevelType w:val="multilevel"/>
    <w:tmpl w:val="EE4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F2141"/>
    <w:multiLevelType w:val="multilevel"/>
    <w:tmpl w:val="DE5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44E47"/>
    <w:multiLevelType w:val="multilevel"/>
    <w:tmpl w:val="786C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A1FAF"/>
    <w:multiLevelType w:val="multilevel"/>
    <w:tmpl w:val="8338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27337C"/>
    <w:multiLevelType w:val="multilevel"/>
    <w:tmpl w:val="BB1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E5320"/>
    <w:multiLevelType w:val="multilevel"/>
    <w:tmpl w:val="5AC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272C7"/>
    <w:multiLevelType w:val="multilevel"/>
    <w:tmpl w:val="10F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A87"/>
    <w:rsid w:val="0000404E"/>
    <w:rsid w:val="000112EB"/>
    <w:rsid w:val="00013130"/>
    <w:rsid w:val="000A7160"/>
    <w:rsid w:val="000B2BE4"/>
    <w:rsid w:val="000B625E"/>
    <w:rsid w:val="001119CA"/>
    <w:rsid w:val="001A2D00"/>
    <w:rsid w:val="00211A87"/>
    <w:rsid w:val="00270B3E"/>
    <w:rsid w:val="00365645"/>
    <w:rsid w:val="003667D9"/>
    <w:rsid w:val="003D64B6"/>
    <w:rsid w:val="00486F36"/>
    <w:rsid w:val="004B5ED1"/>
    <w:rsid w:val="004C5B71"/>
    <w:rsid w:val="005A557B"/>
    <w:rsid w:val="005D6668"/>
    <w:rsid w:val="00640BA7"/>
    <w:rsid w:val="00643A3E"/>
    <w:rsid w:val="00653589"/>
    <w:rsid w:val="006A34B4"/>
    <w:rsid w:val="007020CD"/>
    <w:rsid w:val="00794033"/>
    <w:rsid w:val="00803DAC"/>
    <w:rsid w:val="008234BC"/>
    <w:rsid w:val="009375E5"/>
    <w:rsid w:val="00A26958"/>
    <w:rsid w:val="00A86225"/>
    <w:rsid w:val="00AB5241"/>
    <w:rsid w:val="00AC2C3A"/>
    <w:rsid w:val="00B75806"/>
    <w:rsid w:val="00C86953"/>
    <w:rsid w:val="00CD7141"/>
    <w:rsid w:val="00D70773"/>
    <w:rsid w:val="00DC76BD"/>
    <w:rsid w:val="00DE118F"/>
    <w:rsid w:val="00E05B60"/>
    <w:rsid w:val="00E62EF1"/>
    <w:rsid w:val="00EC3BEB"/>
    <w:rsid w:val="00EF3F2F"/>
    <w:rsid w:val="00F03195"/>
    <w:rsid w:val="00F163B3"/>
    <w:rsid w:val="00F36B03"/>
    <w:rsid w:val="00F438AE"/>
    <w:rsid w:val="00F85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71"/>
    <w:rPr>
      <w:lang w:val="en-GB"/>
    </w:rPr>
  </w:style>
  <w:style w:type="paragraph" w:styleId="Heading3">
    <w:name w:val="heading 3"/>
    <w:basedOn w:val="Normal"/>
    <w:link w:val="Heading3Char"/>
    <w:uiPriority w:val="9"/>
    <w:qFormat/>
    <w:rsid w:val="00211A8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link w:val="Heading5Char"/>
    <w:uiPriority w:val="9"/>
    <w:qFormat/>
    <w:rsid w:val="00211A8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1A8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11A8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11A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tro-text">
    <w:name w:val="intro-text"/>
    <w:basedOn w:val="DefaultParagraphFont"/>
    <w:rsid w:val="00211A87"/>
  </w:style>
  <w:style w:type="character" w:styleId="Hyperlink">
    <w:name w:val="Hyperlink"/>
    <w:basedOn w:val="DefaultParagraphFont"/>
    <w:uiPriority w:val="99"/>
    <w:unhideWhenUsed/>
    <w:rsid w:val="00211A87"/>
    <w:rPr>
      <w:color w:val="0000FF"/>
      <w:u w:val="single"/>
    </w:rPr>
  </w:style>
  <w:style w:type="paragraph" w:styleId="ListParagraph">
    <w:name w:val="List Paragraph"/>
    <w:basedOn w:val="Normal"/>
    <w:uiPriority w:val="34"/>
    <w:qFormat/>
    <w:rsid w:val="00EC3BEB"/>
    <w:pPr>
      <w:ind w:left="720"/>
      <w:contextualSpacing/>
    </w:pPr>
  </w:style>
  <w:style w:type="character" w:styleId="FollowedHyperlink">
    <w:name w:val="FollowedHyperlink"/>
    <w:basedOn w:val="DefaultParagraphFont"/>
    <w:uiPriority w:val="99"/>
    <w:semiHidden/>
    <w:unhideWhenUsed/>
    <w:rsid w:val="00E62E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9273360">
      <w:bodyDiv w:val="1"/>
      <w:marLeft w:val="0"/>
      <w:marRight w:val="0"/>
      <w:marTop w:val="0"/>
      <w:marBottom w:val="0"/>
      <w:divBdr>
        <w:top w:val="none" w:sz="0" w:space="0" w:color="auto"/>
        <w:left w:val="none" w:sz="0" w:space="0" w:color="auto"/>
        <w:bottom w:val="none" w:sz="0" w:space="0" w:color="auto"/>
        <w:right w:val="none" w:sz="0" w:space="0" w:color="auto"/>
      </w:divBdr>
    </w:div>
    <w:div w:id="1595432196">
      <w:bodyDiv w:val="1"/>
      <w:marLeft w:val="0"/>
      <w:marRight w:val="0"/>
      <w:marTop w:val="0"/>
      <w:marBottom w:val="0"/>
      <w:divBdr>
        <w:top w:val="none" w:sz="0" w:space="0" w:color="auto"/>
        <w:left w:val="none" w:sz="0" w:space="0" w:color="auto"/>
        <w:bottom w:val="none" w:sz="0" w:space="0" w:color="auto"/>
        <w:right w:val="none" w:sz="0" w:space="0" w:color="auto"/>
      </w:divBdr>
      <w:divsChild>
        <w:div w:id="750154680">
          <w:marLeft w:val="0"/>
          <w:marRight w:val="0"/>
          <w:marTop w:val="0"/>
          <w:marBottom w:val="0"/>
          <w:divBdr>
            <w:top w:val="none" w:sz="0" w:space="0" w:color="auto"/>
            <w:left w:val="none" w:sz="0" w:space="0" w:color="auto"/>
            <w:bottom w:val="none" w:sz="0" w:space="0" w:color="auto"/>
            <w:right w:val="none" w:sz="0" w:space="0" w:color="auto"/>
          </w:divBdr>
        </w:div>
        <w:div w:id="1861164186">
          <w:marLeft w:val="0"/>
          <w:marRight w:val="0"/>
          <w:marTop w:val="0"/>
          <w:marBottom w:val="0"/>
          <w:divBdr>
            <w:top w:val="none" w:sz="0" w:space="0" w:color="auto"/>
            <w:left w:val="none" w:sz="0" w:space="0" w:color="auto"/>
            <w:bottom w:val="none" w:sz="0" w:space="0" w:color="auto"/>
            <w:right w:val="none" w:sz="0" w:space="0" w:color="auto"/>
          </w:divBdr>
          <w:divsChild>
            <w:div w:id="1386946698">
              <w:marLeft w:val="0"/>
              <w:marRight w:val="0"/>
              <w:marTop w:val="0"/>
              <w:marBottom w:val="0"/>
              <w:divBdr>
                <w:top w:val="none" w:sz="0" w:space="0" w:color="auto"/>
                <w:left w:val="none" w:sz="0" w:space="0" w:color="auto"/>
                <w:bottom w:val="none" w:sz="0" w:space="0" w:color="auto"/>
                <w:right w:val="none" w:sz="0" w:space="0" w:color="auto"/>
              </w:divBdr>
              <w:divsChild>
                <w:div w:id="1311520470">
                  <w:marLeft w:val="0"/>
                  <w:marRight w:val="0"/>
                  <w:marTop w:val="0"/>
                  <w:marBottom w:val="288"/>
                  <w:divBdr>
                    <w:top w:val="none" w:sz="0" w:space="0" w:color="auto"/>
                    <w:left w:val="none" w:sz="0" w:space="0" w:color="auto"/>
                    <w:bottom w:val="none" w:sz="0" w:space="0" w:color="auto"/>
                    <w:right w:val="none" w:sz="0" w:space="0" w:color="auto"/>
                  </w:divBdr>
                  <w:divsChild>
                    <w:div w:id="14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egistrarsgroup.org/wp-content/uploads/2015/12/UKRG_security_suppl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registrarsgroup.org/resources/ukrg-do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sn.director@ncl.ac.uk" TargetMode="External"/><Relationship Id="rId11" Type="http://schemas.openxmlformats.org/officeDocument/2006/relationships/hyperlink" Target="https://www.gov.uk/guidance/government-indemnity-scheme" TargetMode="External"/><Relationship Id="rId5" Type="http://schemas.openxmlformats.org/officeDocument/2006/relationships/hyperlink" Target="https://www.ukregistrarsgroup.org/wp-content/uploads/2015/12/UKRG_facilities_report.pdf" TargetMode="External"/><Relationship Id="rId10" Type="http://schemas.openxmlformats.org/officeDocument/2006/relationships/hyperlink" Target="https://www.ukregistrarsgroup.org/wp-content/uploads/2015/12/UKRG_display_case_supplement.pdf" TargetMode="External"/><Relationship Id="rId4" Type="http://schemas.openxmlformats.org/officeDocument/2006/relationships/webSettings" Target="webSettings.xml"/><Relationship Id="rId9" Type="http://schemas.openxmlformats.org/officeDocument/2006/relationships/hyperlink" Target="https://www.ukregistrarsgroup.org/wp-content/uploads/2015/12/UKRG_facilitie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Holmes</dc:creator>
  <cp:lastModifiedBy>June Holmes</cp:lastModifiedBy>
  <cp:revision>9</cp:revision>
  <dcterms:created xsi:type="dcterms:W3CDTF">2020-07-22T14:33:00Z</dcterms:created>
  <dcterms:modified xsi:type="dcterms:W3CDTF">2020-11-18T13:02:00Z</dcterms:modified>
</cp:coreProperties>
</file>